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特困人员丧葬补助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特困人员丧葬补助</w:t>
      </w:r>
      <w:r>
        <w:rPr>
          <w:rFonts w:hint="eastAsia"/>
          <w:sz w:val="32"/>
          <w:szCs w:val="32"/>
          <w:lang w:val="en-US" w:eastAsia="zh-CN"/>
        </w:rPr>
        <w:t>：目前发放基本生活费是元938/月/人，按照文件第三章第十二条规定，按最高不得超过年基本生活标准，938元X12个月=11256元。经过民政局《关于特困供养对象相关费用支付事宜专题会议纪要》会议通过，特困人员丧葬补助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每人一次性补助4000元。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NmZmNkNGUxZWEyNmRkOGJiY2MxMjE2ZDM0NDNhMDAifQ=="/>
  </w:docVars>
  <w:rsids>
    <w:rsidRoot w:val="5AC71684"/>
    <w:rsid w:val="05FE3077"/>
    <w:rsid w:val="10994895"/>
    <w:rsid w:val="20FA75DA"/>
    <w:rsid w:val="37194948"/>
    <w:rsid w:val="378E36E2"/>
    <w:rsid w:val="425410BD"/>
    <w:rsid w:val="46CD560B"/>
    <w:rsid w:val="46DC2475"/>
    <w:rsid w:val="499A72FA"/>
    <w:rsid w:val="5AC7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2024-01-18T01:00:00Z</dcterms:created>
  <dc:creator>Administrator</dc:creator>
  <cp:lastModifiedBy>Administrator</cp:lastModifiedBy>
  <dcterms:modified xsi:type="dcterms:W3CDTF">2024-01-18T01:21:05Z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CA3C7630BB854E3A9106B5A8676258EF_11</vt:lpwstr>
  </property>
</Properties>
</file>