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仿宋_GB2312"/>
          <w:sz w:val="44"/>
          <w:szCs w:val="44"/>
        </w:rPr>
      </w:pPr>
      <w:r>
        <w:rPr>
          <w:rFonts w:hint="eastAsia" w:ascii="黑体" w:hAnsi="黑体" w:eastAsia="黑体" w:cs="仿宋_GB2312"/>
          <w:sz w:val="44"/>
          <w:szCs w:val="44"/>
        </w:rPr>
        <w:t>荔波县水务局行政许可权力运行流程图</w:t>
      </w:r>
    </w:p>
    <w:p>
      <w:pPr>
        <w:jc w:val="center"/>
        <w:rPr>
          <w:rFonts w:ascii="仿宋_GB2312" w:hAnsi="仿宋_GB2312" w:eastAsia="仿宋_GB2312" w:cs="仿宋_GB2312"/>
          <w:b/>
          <w:szCs w:val="21"/>
        </w:rPr>
      </w:pPr>
      <w:r>
        <w:rPr>
          <w:rFonts w:hint="eastAsia" w:ascii="仿宋_GB2312" w:hAnsi="仿宋_GB2312" w:eastAsia="仿宋_GB2312" w:cs="仿宋_GB2312"/>
          <w:b/>
          <w:szCs w:val="21"/>
        </w:rPr>
        <w:t>(农村集体经济组织修建水库审批）</w:t>
      </w:r>
    </w:p>
    <w:p>
      <w:pPr>
        <w:jc w:val="center"/>
        <w:rPr>
          <w:rFonts w:ascii="仿宋_GB2312" w:hAnsi="仿宋_GB2312" w:eastAsia="仿宋_GB2312" w:cs="仿宋_GB2312"/>
          <w:b/>
          <w:sz w:val="24"/>
        </w:rPr>
      </w:pPr>
      <w:r>
        <w:rPr>
          <w:rFonts w:ascii="Times New Roman" w:hAnsi="Times New Roman"/>
          <w:sz w:val="24"/>
          <w:szCs w:val="22"/>
        </w:rPr>
        <mc:AlternateContent>
          <mc:Choice Requires="wps">
            <w:drawing>
              <wp:anchor distT="0" distB="0" distL="114300" distR="114300" simplePos="0" relativeHeight="251672576" behindDoc="0" locked="0" layoutInCell="1" allowOverlap="1">
                <wp:simplePos x="0" y="0"/>
                <wp:positionH relativeFrom="column">
                  <wp:posOffset>55880</wp:posOffset>
                </wp:positionH>
                <wp:positionV relativeFrom="paragraph">
                  <wp:posOffset>132715</wp:posOffset>
                </wp:positionV>
                <wp:extent cx="5391150" cy="1897380"/>
                <wp:effectExtent l="4445" t="4445" r="14605" b="18415"/>
                <wp:wrapNone/>
                <wp:docPr id="5" name="文本框 1"/>
                <wp:cNvGraphicFramePr/>
                <a:graphic xmlns:a="http://schemas.openxmlformats.org/drawingml/2006/main">
                  <a:graphicData uri="http://schemas.microsoft.com/office/word/2010/wordprocessingShape">
                    <wps:wsp>
                      <wps:cNvSpPr txBox="1"/>
                      <wps:spPr>
                        <a:xfrm>
                          <a:off x="1198880" y="1963420"/>
                          <a:ext cx="4724400" cy="1484630"/>
                        </a:xfrm>
                        <a:prstGeom prst="rect">
                          <a:avLst/>
                        </a:prstGeom>
                        <a:solidFill>
                          <a:srgbClr val="FFFFFF"/>
                        </a:solidFill>
                        <a:ln w="6350">
                          <a:solidFill>
                            <a:prstClr val="black"/>
                          </a:solidFill>
                        </a:ln>
                        <a:effectLst/>
                      </wps:spPr>
                      <wps:txbx>
                        <w:txbxContent>
                          <w:p>
                            <w:pPr>
                              <w:jc w:val="center"/>
                            </w:pPr>
                            <w:r>
                              <w:rPr>
                                <w:rFonts w:hint="eastAsia"/>
                              </w:rPr>
                              <w:t>申请人申请</w:t>
                            </w:r>
                          </w:p>
                          <w:p>
                            <w:pPr>
                              <w:rPr>
                                <w:rFonts w:hint="eastAsia"/>
                              </w:rPr>
                            </w:pPr>
                            <w:r>
                              <w:rPr>
                                <w:rFonts w:hint="eastAsia"/>
                              </w:rPr>
                              <w:t>申请人在项目开工前向政务服务大厅法人综合服务区或通过贵州政务服务网网上申请</w:t>
                            </w:r>
                          </w:p>
                          <w:p>
                            <w:r>
                              <w:rPr>
                                <w:rFonts w:hint="eastAsia"/>
                              </w:rPr>
                              <w:t>（1）《水工程建设规划同意书申请表》；</w:t>
                            </w:r>
                          </w:p>
                          <w:p>
                            <w:r>
                              <w:rPr>
                                <w:rFonts w:hint="eastAsia"/>
                              </w:rPr>
                              <w:t>（2）书面请示文件；</w:t>
                            </w:r>
                          </w:p>
                          <w:p>
                            <w:r>
                              <w:rPr>
                                <w:rFonts w:hint="eastAsia"/>
                              </w:rPr>
                              <w:t>（3）与第三者利害关系的相关说明；</w:t>
                            </w:r>
                          </w:p>
                          <w:p>
                            <w:pPr>
                              <w:rPr>
                                <w:rFonts w:hint="eastAsia"/>
                              </w:rPr>
                            </w:pPr>
                            <w:r>
                              <w:rPr>
                                <w:rFonts w:hint="eastAsia"/>
                              </w:rPr>
                              <w:t>（4）拟报批水工程的（预）可行性研究报告（项目申请报告、备案材料）；</w:t>
                            </w:r>
                          </w:p>
                          <w:p>
                            <w:r>
                              <w:rPr>
                                <w:rFonts w:hint="eastAsia"/>
                                <w:lang w:eastAsia="zh-CN"/>
                              </w:rPr>
                              <w:t>（</w:t>
                            </w:r>
                            <w:r>
                              <w:rPr>
                                <w:rFonts w:hint="eastAsia"/>
                                <w:lang w:val="en-US" w:eastAsia="zh-CN"/>
                              </w:rPr>
                              <w:t>5</w:t>
                            </w:r>
                            <w:r>
                              <w:rPr>
                                <w:rFonts w:hint="eastAsia"/>
                                <w:lang w:eastAsia="zh-CN"/>
                              </w:rPr>
                              <w:t>）</w:t>
                            </w:r>
                            <w:r>
                              <w:t>授权委托书</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4.4pt;margin-top:10.45pt;height:149.4pt;width:424.5pt;z-index:251672576;mso-width-relative:page;mso-height-relative:page;" fillcolor="#FFFFFF" filled="t" stroked="t" coordsize="21600,21600" o:gfxdata="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G7rctYAAAAIAQAADwAAAAAAAAABACAAAAAiAAAAZHJzL2Rvd25yZXYueG1s&#10;UEsBAhQAFAAAAAgAh07iQDMRdXZsAgAA0gQAAA4AAAAAAAAAAQAgAAAAJQEAAGRycy9lMm9Eb2Mu&#10;eG1sUEsFBgAAAAAGAAYAWQEAAAMGAAAAAA==&#10;">
                <v:fill on="t" focussize="0,0"/>
                <v:stroke weight="0.5pt" color="#000000" joinstyle="round"/>
                <v:imagedata o:title=""/>
                <o:lock v:ext="edit" aspectratio="f"/>
                <v:textbox>
                  <w:txbxContent>
                    <w:p>
                      <w:pPr>
                        <w:jc w:val="center"/>
                      </w:pPr>
                      <w:r>
                        <w:rPr>
                          <w:rFonts w:hint="eastAsia"/>
                        </w:rPr>
                        <w:t>申请人申请</w:t>
                      </w:r>
                    </w:p>
                    <w:p>
                      <w:pPr>
                        <w:rPr>
                          <w:rFonts w:hint="eastAsia"/>
                        </w:rPr>
                      </w:pPr>
                      <w:r>
                        <w:rPr>
                          <w:rFonts w:hint="eastAsia"/>
                        </w:rPr>
                        <w:t>申请人在项目开工前向政务服务大厅法人综合服务区或通过贵州政务服务网网上申请</w:t>
                      </w:r>
                    </w:p>
                    <w:p>
                      <w:r>
                        <w:rPr>
                          <w:rFonts w:hint="eastAsia"/>
                        </w:rPr>
                        <w:t>（1）《水工程建设规划同意书申请表》；</w:t>
                      </w:r>
                    </w:p>
                    <w:p>
                      <w:r>
                        <w:rPr>
                          <w:rFonts w:hint="eastAsia"/>
                        </w:rPr>
                        <w:t>（2）书面请示文件；</w:t>
                      </w:r>
                    </w:p>
                    <w:p>
                      <w:r>
                        <w:rPr>
                          <w:rFonts w:hint="eastAsia"/>
                        </w:rPr>
                        <w:t>（3）与第三者利害关系的相关说明；</w:t>
                      </w:r>
                    </w:p>
                    <w:p>
                      <w:pPr>
                        <w:rPr>
                          <w:rFonts w:hint="eastAsia"/>
                        </w:rPr>
                      </w:pPr>
                      <w:r>
                        <w:rPr>
                          <w:rFonts w:hint="eastAsia"/>
                        </w:rPr>
                        <w:t>（4）拟报批水工程的（预）可行性研究报告（项目申请报告、备案材料）；</w:t>
                      </w:r>
                    </w:p>
                    <w:p>
                      <w:r>
                        <w:rPr>
                          <w:rFonts w:hint="eastAsia"/>
                          <w:lang w:eastAsia="zh-CN"/>
                        </w:rPr>
                        <w:t>（</w:t>
                      </w:r>
                      <w:r>
                        <w:rPr>
                          <w:rFonts w:hint="eastAsia"/>
                          <w:lang w:val="en-US" w:eastAsia="zh-CN"/>
                        </w:rPr>
                        <w:t>5</w:t>
                      </w:r>
                      <w:r>
                        <w:rPr>
                          <w:rFonts w:hint="eastAsia"/>
                          <w:lang w:eastAsia="zh-CN"/>
                        </w:rPr>
                        <w:t>）</w:t>
                      </w:r>
                      <w:r>
                        <w:t>授权委托书</w:t>
                      </w:r>
                      <w:r>
                        <w:rPr>
                          <w:rFonts w:hint="eastAsia"/>
                        </w:rPr>
                        <w:t>。</w:t>
                      </w:r>
                    </w:p>
                  </w:txbxContent>
                </v:textbox>
              </v:shape>
            </w:pict>
          </mc:Fallback>
        </mc:AlternateContent>
      </w:r>
    </w:p>
    <w:p>
      <w:pPr>
        <w:jc w:val="center"/>
        <w:rPr>
          <w:rFonts w:ascii="仿宋_GB2312" w:hAnsi="仿宋_GB2312" w:eastAsia="仿宋_GB2312" w:cs="仿宋_GB2312"/>
          <w:b/>
          <w:sz w:val="24"/>
        </w:rPr>
      </w:pPr>
    </w:p>
    <w:p/>
    <w:p>
      <w:bookmarkStart w:id="0" w:name="_GoBack"/>
      <w:bookmarkEnd w:id="0"/>
    </w:p>
    <w:p/>
    <w:p/>
    <w:p>
      <w:pPr>
        <w:tabs>
          <w:tab w:val="left" w:pos="3156"/>
        </w:tabs>
        <w:jc w:val="left"/>
      </w:pPr>
      <w:r>
        <mc:AlternateContent>
          <mc:Choice Requires="wps">
            <w:drawing>
              <wp:anchor distT="0" distB="0" distL="114300" distR="114300" simplePos="0" relativeHeight="251662336" behindDoc="0" locked="0" layoutInCell="1" allowOverlap="1">
                <wp:simplePos x="0" y="0"/>
                <wp:positionH relativeFrom="column">
                  <wp:posOffset>3385185</wp:posOffset>
                </wp:positionH>
                <wp:positionV relativeFrom="paragraph">
                  <wp:posOffset>1003300</wp:posOffset>
                </wp:positionV>
                <wp:extent cx="1905000" cy="1066800"/>
                <wp:effectExtent l="4445" t="4445" r="10795" b="10795"/>
                <wp:wrapNone/>
                <wp:docPr id="8" name="文本框 8"/>
                <wp:cNvGraphicFramePr/>
                <a:graphic xmlns:a="http://schemas.openxmlformats.org/drawingml/2006/main">
                  <a:graphicData uri="http://schemas.microsoft.com/office/word/2010/wordprocessingShape">
                    <wps:wsp>
                      <wps:cNvSpPr txBox="1"/>
                      <wps:spPr>
                        <a:xfrm>
                          <a:off x="4575810" y="3163570"/>
                          <a:ext cx="1905000" cy="1066800"/>
                        </a:xfrm>
                        <a:prstGeom prst="rect">
                          <a:avLst/>
                        </a:prstGeom>
                        <a:solidFill>
                          <a:srgbClr val="FFFFFF"/>
                        </a:solidFill>
                        <a:ln w="6350">
                          <a:solidFill>
                            <a:prstClr val="black"/>
                          </a:solidFill>
                        </a:ln>
                        <a:effectLst/>
                      </wps:spPr>
                      <wps:txbx>
                        <w:txbxContent>
                          <w:p>
                            <w:r>
                              <w:rPr>
                                <w:rFonts w:hint="eastAsia"/>
                              </w:rPr>
                              <w:t>材料不齐全或者不符合法定形式的，一次性告知申请人补正材料。申请人按照要求提交全部补正申请材料的，予以受理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6.55pt;margin-top:79pt;height:84pt;width:150pt;z-index:251662336;mso-width-relative:page;mso-height-relative:page;" fillcolor="#FFFFFF" filled="t" stroked="t" coordsize="21600,21600" o:gfxdata="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xIGVNYAAAALAQAADwAAAAAAAAABACAAAAAiAAAAZHJzL2Rvd25yZXYueG1sUEsB&#10;AhQAFAAAAAgAh07iQD4ndCdpAgAA0gQAAA4AAAAAAAAAAQAgAAAAJQEAAGRycy9lMm9Eb2MueG1s&#10;UEsFBgAAAAAGAAYAWQEAAAAGAAAAAA==&#10;">
                <v:fill on="t" focussize="0,0"/>
                <v:stroke weight="0.5pt" color="#000000" joinstyle="round"/>
                <v:imagedata o:title=""/>
                <o:lock v:ext="edit" aspectratio="f"/>
                <v:textbox>
                  <w:txbxContent>
                    <w:p>
                      <w:r>
                        <w:rPr>
                          <w:rFonts w:hint="eastAsia"/>
                        </w:rPr>
                        <w:t>材料不齐全或者不符合法定形式的，一次性告知申请人补正材料。申请人按照要求提交全部补正申请材料的，予以受理</w:t>
                      </w:r>
                    </w:p>
                  </w:txbxContent>
                </v:textbox>
              </v:shape>
            </w:pict>
          </mc:Fallback>
        </mc:AlternateContent>
      </w:r>
      <w:r>
        <w:rPr>
          <w:rFonts w:hint="eastAsia"/>
        </w:rPr>
        <w:tab/>
      </w:r>
    </w:p>
    <w:p/>
    <w:p/>
    <w:p>
      <w:r>
        <mc:AlternateContent>
          <mc:Choice Requires="wps">
            <w:drawing>
              <wp:anchor distT="0" distB="0" distL="114300" distR="114300" simplePos="0" relativeHeight="251659264" behindDoc="0" locked="0" layoutInCell="1" allowOverlap="1">
                <wp:simplePos x="0" y="0"/>
                <wp:positionH relativeFrom="column">
                  <wp:posOffset>1957705</wp:posOffset>
                </wp:positionH>
                <wp:positionV relativeFrom="paragraph">
                  <wp:posOffset>389255</wp:posOffset>
                </wp:positionV>
                <wp:extent cx="558165" cy="0"/>
                <wp:effectExtent l="53975" t="0" r="67945" b="5715"/>
                <wp:wrapNone/>
                <wp:docPr id="1" name="自选图形 80"/>
                <wp:cNvGraphicFramePr/>
                <a:graphic xmlns:a="http://schemas.openxmlformats.org/drawingml/2006/main">
                  <a:graphicData uri="http://schemas.microsoft.com/office/word/2010/wordprocessingShape">
                    <wps:wsp>
                      <wps:cNvCnPr/>
                      <wps:spPr>
                        <a:xfrm rot="5400000">
                          <a:off x="0" y="0"/>
                          <a:ext cx="558165" cy="0"/>
                        </a:xfrm>
                        <a:prstGeom prst="straightConnector1">
                          <a:avLst/>
                        </a:prstGeom>
                        <a:ln w="19050" cap="flat" cmpd="sng">
                          <a:solidFill>
                            <a:srgbClr val="000000"/>
                          </a:solidFill>
                          <a:prstDash val="solid"/>
                          <a:headEnd type="none" w="med" len="med"/>
                          <a:tailEnd type="arrow" w="med" len="med"/>
                        </a:ln>
                      </wps:spPr>
                      <wps:bodyPr/>
                    </wps:wsp>
                  </a:graphicData>
                </a:graphic>
              </wp:anchor>
            </w:drawing>
          </mc:Choice>
          <mc:Fallback>
            <w:pict>
              <v:shape id="自选图形 80" o:spid="_x0000_s1026" o:spt="32" type="#_x0000_t32" style="position:absolute;left:0pt;margin-left:154.15pt;margin-top:30.65pt;height:0pt;width:43.95pt;rotation:5898240f;z-index:251659264;mso-width-relative:page;mso-height-relative:page;" filled="f" stroked="t" coordsize="21600,21600" o:gfxdata="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s8q7e2QAAAAoBAAAPAAAAAAAA&#10;AAEAIAAAACIAAABkcnMvZG93bnJldi54bWxQSwECFAAUAAAACACHTuJAzbrATRECAADYAwAADgAA&#10;AAAAAAABACAAAAAoAQAAZHJzL2Uyb0RvYy54bWxQSwUGAAAAAAYABgBZAQAAqwUAAAAA&#10;">
                <v:fill on="f" focussize="0,0"/>
                <v:stroke weight="1.5pt" color="#000000" joinstyle="round" endarrow="open"/>
                <v:imagedata o:title=""/>
                <o:lock v:ext="edit" aspectratio="f"/>
              </v:shape>
            </w:pict>
          </mc:Fallback>
        </mc:AlternateContent>
      </w:r>
    </w:p>
    <w:p/>
    <w:p>
      <w:r>
        <mc:AlternateContent>
          <mc:Choice Requires="wps">
            <w:drawing>
              <wp:anchor distT="0" distB="0" distL="114300" distR="114300" simplePos="0" relativeHeight="251664384" behindDoc="0" locked="0" layoutInCell="1" allowOverlap="1">
                <wp:simplePos x="0" y="0"/>
                <wp:positionH relativeFrom="column">
                  <wp:posOffset>-701040</wp:posOffset>
                </wp:positionH>
                <wp:positionV relativeFrom="paragraph">
                  <wp:posOffset>2540</wp:posOffset>
                </wp:positionV>
                <wp:extent cx="1571625" cy="1046480"/>
                <wp:effectExtent l="4445" t="4445" r="8890" b="15875"/>
                <wp:wrapNone/>
                <wp:docPr id="10" name="文本框 10"/>
                <wp:cNvGraphicFramePr/>
                <a:graphic xmlns:a="http://schemas.openxmlformats.org/drawingml/2006/main">
                  <a:graphicData uri="http://schemas.microsoft.com/office/word/2010/wordprocessingShape">
                    <wps:wsp>
                      <wps:cNvSpPr txBox="1"/>
                      <wps:spPr>
                        <a:xfrm>
                          <a:off x="441960" y="3039745"/>
                          <a:ext cx="1571625" cy="1076960"/>
                        </a:xfrm>
                        <a:prstGeom prst="rect">
                          <a:avLst/>
                        </a:prstGeom>
                        <a:solidFill>
                          <a:srgbClr val="FFFFFF"/>
                        </a:solidFill>
                        <a:ln w="6350">
                          <a:solidFill>
                            <a:prstClr val="black"/>
                          </a:solidFill>
                        </a:ln>
                        <a:effectLst/>
                      </wps:spPr>
                      <wps:txbx>
                        <w:txbxContent>
                          <w:p>
                            <w:r>
                              <w:rPr>
                                <w:rFonts w:hint="eastAsia"/>
                              </w:rPr>
                              <w:t>不属于许可范畴的或不属于本机关职权范围的，不予受理，出具《不予受理通知书》并说明理由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2pt;margin-top:0.2pt;height:82.4pt;width:123.75pt;z-index:251664384;mso-width-relative:page;mso-height-relative:page;" fillcolor="#FFFFFF" filled="t" stroked="t" coordsize="21600,21600" o:gfxdata="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ITeEt1gAAAAkBAAAPAAAAAAAAAAEAIAAAACIAAABkcnMvZG93bnJldi54bWxQ&#10;SwECFAAUAAAACACHTuJA9QmWymsCAADTBAAADgAAAAAAAAABACAAAAAlAQAAZHJzL2Uyb0RvYy54&#10;bWxQSwUGAAAAAAYABgBZAQAAAgYAAAAA&#10;">
                <v:fill on="t" focussize="0,0"/>
                <v:stroke weight="0.5pt" color="#000000" joinstyle="round"/>
                <v:imagedata o:title=""/>
                <o:lock v:ext="edit" aspectratio="f"/>
                <v:textbox>
                  <w:txbxContent>
                    <w:p>
                      <w:r>
                        <w:rPr>
                          <w:rFonts w:hint="eastAsia"/>
                        </w:rPr>
                        <w:t>不属于许可范畴的或不属于本机关职权范围的，不予受理，出具《不予受理通知书》并说明理由</w:t>
                      </w:r>
                    </w:p>
                  </w:txbxContent>
                </v:textbox>
              </v:shape>
            </w:pict>
          </mc:Fallback>
        </mc:AlternateContent>
      </w:r>
    </w:p>
    <w:p>
      <w:r>
        <mc:AlternateContent>
          <mc:Choice Requires="wps">
            <w:drawing>
              <wp:anchor distT="0" distB="0" distL="114300" distR="114300" simplePos="0" relativeHeight="251660288" behindDoc="0" locked="0" layoutInCell="1" allowOverlap="1">
                <wp:simplePos x="0" y="0"/>
                <wp:positionH relativeFrom="column">
                  <wp:posOffset>1318260</wp:posOffset>
                </wp:positionH>
                <wp:positionV relativeFrom="paragraph">
                  <wp:posOffset>36195</wp:posOffset>
                </wp:positionV>
                <wp:extent cx="1771650" cy="741045"/>
                <wp:effectExtent l="4445" t="5080" r="6985" b="15875"/>
                <wp:wrapNone/>
                <wp:docPr id="2" name="文本框 81"/>
                <wp:cNvGraphicFramePr/>
                <a:graphic xmlns:a="http://schemas.openxmlformats.org/drawingml/2006/main">
                  <a:graphicData uri="http://schemas.microsoft.com/office/word/2010/wordprocessingShape">
                    <wps:wsp>
                      <wps:cNvSpPr txBox="1"/>
                      <wps:spPr>
                        <a:xfrm>
                          <a:off x="0" y="0"/>
                          <a:ext cx="1771650" cy="741045"/>
                        </a:xfrm>
                        <a:prstGeom prst="rect">
                          <a:avLst/>
                        </a:prstGeom>
                        <a:solidFill>
                          <a:srgbClr val="FFFFFF"/>
                        </a:solidFill>
                        <a:ln w="6350" cap="flat" cmpd="sng">
                          <a:solidFill>
                            <a:srgbClr val="000000"/>
                          </a:solidFill>
                          <a:prstDash val="solid"/>
                          <a:round/>
                          <a:headEnd type="none" w="med" len="med"/>
                          <a:tailEnd type="none" w="med" len="med"/>
                        </a:ln>
                      </wps:spPr>
                      <wps:txbx>
                        <w:txbxContent>
                          <w:p>
                            <w:pPr>
                              <w:jc w:val="center"/>
                            </w:pPr>
                            <w:r>
                              <w:rPr>
                                <w:rFonts w:hint="eastAsia"/>
                              </w:rPr>
                              <w:t>受理</w:t>
                            </w:r>
                          </w:p>
                          <w:p>
                            <w:r>
                              <w:rPr>
                                <w:rFonts w:hint="eastAsia"/>
                              </w:rPr>
                              <w:t>材料齐全、规范；申请人资格合法；符合申请时限</w:t>
                            </w:r>
                          </w:p>
                          <w:p/>
                        </w:txbxContent>
                      </wps:txbx>
                      <wps:bodyPr vert="horz" anchor="t" anchorCtr="0" upright="1"/>
                    </wps:wsp>
                  </a:graphicData>
                </a:graphic>
              </wp:anchor>
            </w:drawing>
          </mc:Choice>
          <mc:Fallback>
            <w:pict>
              <v:shape id="文本框 81" o:spid="_x0000_s1026" o:spt="202" type="#_x0000_t202" style="position:absolute;left:0pt;margin-left:103.8pt;margin-top:2.85pt;height:58.35pt;width:139.5pt;z-index:251660288;mso-width-relative:page;mso-height-relative:page;" fillcolor="#FFFFFF" filled="t" stroked="t" coordsize="21600,21600" o:gfxdata="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e5BF/VAAAA&#10;CQEAAA8AAAAAAAAAAQAgAAAAIgAAAGRycy9kb3ducmV2LnhtbFBLAQIUABQAAAAIAIdO4kDHwcqo&#10;IAIAAFwEAAAOAAAAAAAAAAEAIAAAACQBAABkcnMvZTJvRG9jLnhtbFBLBQYAAAAABgAGAFkBAAC2&#10;BQAAAAA=&#10;">
                <v:fill on="t" focussize="0,0"/>
                <v:stroke weight="0.5pt" color="#000000" joinstyle="round"/>
                <v:imagedata o:title=""/>
                <o:lock v:ext="edit" aspectratio="f"/>
                <v:textbox>
                  <w:txbxContent>
                    <w:p>
                      <w:pPr>
                        <w:jc w:val="center"/>
                      </w:pPr>
                      <w:r>
                        <w:rPr>
                          <w:rFonts w:hint="eastAsia"/>
                        </w:rPr>
                        <w:t>受理</w:t>
                      </w:r>
                    </w:p>
                    <w:p>
                      <w:r>
                        <w:rPr>
                          <w:rFonts w:hint="eastAsia"/>
                        </w:rPr>
                        <w:t>材料齐全、规范；申请人资格合法；符合申请时限</w:t>
                      </w:r>
                    </w:p>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870585</wp:posOffset>
                </wp:positionH>
                <wp:positionV relativeFrom="paragraph">
                  <wp:posOffset>180340</wp:posOffset>
                </wp:positionV>
                <wp:extent cx="457200" cy="0"/>
                <wp:effectExtent l="0" t="53975" r="0" b="67945"/>
                <wp:wrapNone/>
                <wp:docPr id="9" name="直接箭头连接符 9"/>
                <wp:cNvGraphicFramePr/>
                <a:graphic xmlns:a="http://schemas.openxmlformats.org/drawingml/2006/main">
                  <a:graphicData uri="http://schemas.microsoft.com/office/word/2010/wordprocessingShape">
                    <wps:wsp>
                      <wps:cNvCnPr/>
                      <wps:spPr>
                        <a:xfrm flipH="1">
                          <a:off x="2004060" y="3639820"/>
                          <a:ext cx="457200" cy="0"/>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flip:x;margin-left:68.55pt;margin-top:14.2pt;height:0pt;width:36pt;z-index:251663360;mso-width-relative:page;mso-height-relative:page;" filled="f" stroked="t" coordsize="21600,21600" o:gfxdata="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vNgfLXAAAACQEAAA8AAAAAAAAAAQAgAAAAIgAAAGRycy9kb3ducmV2LnhtbFBLAQIUABQAAAAI&#10;AIdO4kAZQ75mJwIAABQEAAAOAAAAAAAAAAEAIAAAACYBAABkcnMvZTJvRG9jLnhtbFBLBQYAAAAA&#10;BgAGAFkBAAC/BQAAAAA=&#10;">
                <v:fill on="f" focussize="0,0"/>
                <v:stroke weight="1.5pt" color="#000000" miterlimit="8" joinstyle="miter" endarrow="open"/>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3089910</wp:posOffset>
                </wp:positionH>
                <wp:positionV relativeFrom="paragraph">
                  <wp:posOffset>170815</wp:posOffset>
                </wp:positionV>
                <wp:extent cx="295275" cy="9525"/>
                <wp:effectExtent l="0" t="50800" r="9525" b="61595"/>
                <wp:wrapNone/>
                <wp:docPr id="7" name="直接箭头连接符 7"/>
                <wp:cNvGraphicFramePr/>
                <a:graphic xmlns:a="http://schemas.openxmlformats.org/drawingml/2006/main">
                  <a:graphicData uri="http://schemas.microsoft.com/office/word/2010/wordprocessingShape">
                    <wps:wsp>
                      <wps:cNvCnPr/>
                      <wps:spPr>
                        <a:xfrm flipV="1">
                          <a:off x="4232910" y="3630295"/>
                          <a:ext cx="295275" cy="9525"/>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flip:y;margin-left:243.3pt;margin-top:13.45pt;height:0.75pt;width:23.25pt;z-index:251661312;mso-width-relative:page;mso-height-relative:page;" filled="f" stroked="t" coordsize="21600,21600" o:gfxdata="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Ei7d89kAAAAJAQAADwAAAAAAAAABACAAAAAiAAAAZHJzL2Rvd25yZXYueG1sUEsBAhQA&#10;FAAAAAgAh07iQMDDAC0qAgAAFwQAAA4AAAAAAAAAAQAgAAAAKAEAAGRycy9lMm9Eb2MueG1sUEsF&#10;BgAAAAAGAAYAWQEAAMQFAAAAAA==&#10;">
                <v:fill on="f" focussize="0,0"/>
                <v:stroke weight="1.5pt" color="#000000" miterlimit="8" joinstyle="miter" endarrow="open"/>
                <v:imagedata o:title=""/>
                <o:lock v:ext="edit" aspectratio="f"/>
              </v:shape>
            </w:pict>
          </mc:Fallback>
        </mc:AlternateContent>
      </w:r>
    </w:p>
    <w:p/>
    <w:p/>
    <w:p>
      <w:r>
        <mc:AlternateContent>
          <mc:Choice Requires="wps">
            <w:drawing>
              <wp:anchor distT="0" distB="0" distL="114300" distR="114300" simplePos="0" relativeHeight="251665408" behindDoc="0" locked="0" layoutInCell="1" allowOverlap="1">
                <wp:simplePos x="0" y="0"/>
                <wp:positionH relativeFrom="column">
                  <wp:posOffset>2195195</wp:posOffset>
                </wp:positionH>
                <wp:positionV relativeFrom="paragraph">
                  <wp:posOffset>192405</wp:posOffset>
                </wp:positionV>
                <wp:extent cx="15875" cy="532130"/>
                <wp:effectExtent l="40640" t="0" r="65405" b="1270"/>
                <wp:wrapNone/>
                <wp:docPr id="3" name="自选图形 86"/>
                <wp:cNvGraphicFramePr/>
                <a:graphic xmlns:a="http://schemas.openxmlformats.org/drawingml/2006/main">
                  <a:graphicData uri="http://schemas.microsoft.com/office/word/2010/wordprocessingShape">
                    <wps:wsp>
                      <wps:cNvCnPr/>
                      <wps:spPr>
                        <a:xfrm>
                          <a:off x="0" y="0"/>
                          <a:ext cx="15875" cy="532130"/>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86" o:spid="_x0000_s1026" o:spt="32" type="#_x0000_t32" style="position:absolute;left:0pt;margin-left:172.85pt;margin-top:15.15pt;height:41.9pt;width:1.25pt;z-index:251665408;mso-width-relative:page;mso-height-relative:page;" filled="f" stroked="t" coordsize="21600,21600" o:gfxdata="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XSsONgAAAAKAQAADwAAAAAAAAABACAAAAAiAAAAZHJz&#10;L2Rvd25yZXYueG1sUEsBAhQAFAAAAAgAh07iQFoLMfIEAgAA8wMAAA4AAAAAAAAAAQAgAAAAJwEA&#10;AGRycy9lMm9Eb2MueG1sUEsFBgAAAAAGAAYAWQEAAJ0FAAAAAA==&#10;">
                <v:fill on="f" focussize="0,0"/>
                <v:stroke weight="1.5pt" color="#000000" joinstyle="miter" endarrow="open"/>
                <v:imagedata o:title=""/>
                <o:lock v:ext="edit" aspectratio="f"/>
              </v:shape>
            </w:pict>
          </mc:Fallback>
        </mc:AlternateContent>
      </w:r>
    </w:p>
    <w:p>
      <w:r>
        <mc:AlternateContent>
          <mc:Choice Requires="wps">
            <w:drawing>
              <wp:anchor distT="0" distB="0" distL="114300" distR="114300" simplePos="0" relativeHeight="251674624" behindDoc="0" locked="0" layoutInCell="1" allowOverlap="1">
                <wp:simplePos x="0" y="0"/>
                <wp:positionH relativeFrom="column">
                  <wp:posOffset>3223260</wp:posOffset>
                </wp:positionH>
                <wp:positionV relativeFrom="paragraph">
                  <wp:posOffset>88900</wp:posOffset>
                </wp:positionV>
                <wp:extent cx="558165" cy="552450"/>
                <wp:effectExtent l="0" t="6985" r="20955" b="4445"/>
                <wp:wrapNone/>
                <wp:docPr id="11" name="自选图形 97"/>
                <wp:cNvGraphicFramePr/>
                <a:graphic xmlns:a="http://schemas.openxmlformats.org/drawingml/2006/main">
                  <a:graphicData uri="http://schemas.microsoft.com/office/word/2010/wordprocessingShape">
                    <wps:wsp>
                      <wps:cNvCnPr/>
                      <wps:spPr>
                        <a:xfrm flipH="1">
                          <a:off x="0" y="0"/>
                          <a:ext cx="558165" cy="5524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id="自选图形 97" o:spid="_x0000_s1026" o:spt="32" type="#_x0000_t32" style="position:absolute;left:0pt;flip:x;margin-left:253.8pt;margin-top:7pt;height:43.5pt;width:43.95pt;z-index:251674624;mso-width-relative:page;mso-height-relative:page;" filled="f" stroked="t" coordsize="21600,21600" o:gfxdata="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uEl/K1wAAAAoBAAAPAAAAAAAAAAEAIAAAACIA&#10;AABkcnMvZG93bnJldi54bWxQSwECFAAUAAAACACHTuJAsWcFFQoCAAD4AwAADgAAAAAAAAABACAA&#10;AAAmAQAAZHJzL2Uyb0RvYy54bWxQSwUGAAAAAAYABgBZAQAAogUAAAAA&#10;">
                <v:fill on="f" focussize="0,0"/>
                <v:stroke weight="1.5pt" color="#000000" joinstyle="round" endarrow="block"/>
                <v:imagedata o:title=""/>
                <o:lock v:ext="edit" aspectratio="f"/>
              </v:shape>
            </w:pict>
          </mc:Fallback>
        </mc:AlternateContent>
      </w:r>
    </w:p>
    <w:p/>
    <w:p>
      <w:r>
        <mc:AlternateContent>
          <mc:Choice Requires="wps">
            <w:drawing>
              <wp:anchor distT="0" distB="0" distL="114300" distR="114300" simplePos="0" relativeHeight="251668480" behindDoc="0" locked="0" layoutInCell="1" allowOverlap="1">
                <wp:simplePos x="0" y="0"/>
                <wp:positionH relativeFrom="column">
                  <wp:posOffset>3594735</wp:posOffset>
                </wp:positionH>
                <wp:positionV relativeFrom="paragraph">
                  <wp:posOffset>11430</wp:posOffset>
                </wp:positionV>
                <wp:extent cx="1619250" cy="685800"/>
                <wp:effectExtent l="4445" t="4445" r="6985" b="10795"/>
                <wp:wrapNone/>
                <wp:docPr id="15" name="文本框 15"/>
                <wp:cNvGraphicFramePr/>
                <a:graphic xmlns:a="http://schemas.openxmlformats.org/drawingml/2006/main">
                  <a:graphicData uri="http://schemas.microsoft.com/office/word/2010/wordprocessingShape">
                    <wps:wsp>
                      <wps:cNvSpPr txBox="1"/>
                      <wps:spPr>
                        <a:xfrm>
                          <a:off x="4737735" y="5106670"/>
                          <a:ext cx="1619250" cy="685800"/>
                        </a:xfrm>
                        <a:prstGeom prst="rect">
                          <a:avLst/>
                        </a:prstGeom>
                        <a:solidFill>
                          <a:srgbClr val="FFFFFF"/>
                        </a:solidFill>
                        <a:ln w="6350">
                          <a:solidFill>
                            <a:prstClr val="black"/>
                          </a:solidFill>
                        </a:ln>
                        <a:effectLst/>
                      </wps:spPr>
                      <wps:txbx>
                        <w:txbxContent>
                          <w:p>
                            <w:pPr>
                              <w:jc w:val="center"/>
                            </w:pPr>
                            <w:r>
                              <w:rPr>
                                <w:rFonts w:hint="eastAsia"/>
                              </w:rPr>
                              <w:t>听证（或专家评审）</w:t>
                            </w:r>
                          </w:p>
                          <w:p>
                            <w:pPr>
                              <w:jc w:val="center"/>
                            </w:pPr>
                            <w:r>
                              <w:rPr>
                                <w:rFonts w:hint="eastAsia"/>
                              </w:rPr>
                              <w:t>符合听证情形的，依法举行听证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3.05pt;margin-top:0.9pt;height:54pt;width:127.5pt;z-index:251668480;mso-width-relative:page;mso-height-relative:page;" fillcolor="#FFFFFF" filled="t" stroked="t" coordsize="21600,21600" o:gfxdata="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HyWzS9MAAAAJAQAADwAAAAAAAAABACAAAAAiAAAAZHJzL2Rvd25yZXYueG1sUEsB&#10;AhQAFAAAAAgAh07iQKUdcRdsAgAA0wQAAA4AAAAAAAAAAQAgAAAAIgEAAGRycy9lMm9Eb2MueG1s&#10;UEsFBgAAAAAGAAYAWQEAAAAGAAAAAA==&#10;">
                <v:fill on="t" focussize="0,0"/>
                <v:stroke weight="0.5pt" color="#000000" joinstyle="round"/>
                <v:imagedata o:title=""/>
                <o:lock v:ext="edit" aspectratio="f"/>
                <v:textbox>
                  <w:txbxContent>
                    <w:p>
                      <w:pPr>
                        <w:jc w:val="center"/>
                      </w:pPr>
                      <w:r>
                        <w:rPr>
                          <w:rFonts w:hint="eastAsia"/>
                        </w:rPr>
                        <w:t>听证（或专家评审）</w:t>
                      </w:r>
                    </w:p>
                    <w:p>
                      <w:pPr>
                        <w:jc w:val="center"/>
                      </w:pPr>
                      <w:r>
                        <w:rPr>
                          <w:rFonts w:hint="eastAsia"/>
                        </w:rPr>
                        <w:t>符合听证情形的，依法举行听证</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1223010</wp:posOffset>
                </wp:positionH>
                <wp:positionV relativeFrom="paragraph">
                  <wp:posOffset>39370</wp:posOffset>
                </wp:positionV>
                <wp:extent cx="2000250" cy="667385"/>
                <wp:effectExtent l="4445" t="5080" r="6985" b="13335"/>
                <wp:wrapNone/>
                <wp:docPr id="12" name="文本框 12"/>
                <wp:cNvGraphicFramePr/>
                <a:graphic xmlns:a="http://schemas.openxmlformats.org/drawingml/2006/main">
                  <a:graphicData uri="http://schemas.microsoft.com/office/word/2010/wordprocessingShape">
                    <wps:wsp>
                      <wps:cNvSpPr txBox="1"/>
                      <wps:spPr>
                        <a:xfrm>
                          <a:off x="2356485" y="4925695"/>
                          <a:ext cx="2000250" cy="667385"/>
                        </a:xfrm>
                        <a:prstGeom prst="rect">
                          <a:avLst/>
                        </a:prstGeom>
                        <a:solidFill>
                          <a:srgbClr val="FFFFFF"/>
                        </a:solidFill>
                        <a:ln w="6350">
                          <a:solidFill>
                            <a:prstClr val="black"/>
                          </a:solidFill>
                        </a:ln>
                        <a:effectLst/>
                      </wps:spPr>
                      <wps:txbx>
                        <w:txbxContent>
                          <w:p>
                            <w:pPr>
                              <w:jc w:val="center"/>
                            </w:pPr>
                            <w:r>
                              <w:rPr>
                                <w:rFonts w:hint="eastAsia"/>
                              </w:rPr>
                              <w:t>审查</w:t>
                            </w:r>
                          </w:p>
                          <w:p>
                            <w:pPr>
                              <w:jc w:val="center"/>
                            </w:pPr>
                            <w:r>
                              <w:rPr>
                                <w:rFonts w:hint="eastAsia"/>
                              </w:rPr>
                              <w:t>依法对申请人提交的申请材料进行审查，提出审查意见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6.3pt;margin-top:3.1pt;height:52.55pt;width:157.5pt;z-index:251666432;mso-width-relative:page;mso-height-relative:page;" fillcolor="#FFFFFF" filled="t" stroked="t" coordsize="21600,21600" o:gfxdata="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fRuH70wAAAAkBAAAPAAAAAAAAAAEAIAAAACIAAABkcnMvZG93bnJldi54bWxQSwEC&#10;FAAUAAAACACHTuJAYm44yWsCAADTBAAADgAAAAAAAAABACAAAAAiAQAAZHJzL2Uyb0RvYy54bWxQ&#10;SwUGAAAAAAYABgBZAQAA/wUAAAAA&#10;">
                <v:fill on="t" focussize="0,0"/>
                <v:stroke weight="0.5pt" color="#000000" joinstyle="round"/>
                <v:imagedata o:title=""/>
                <o:lock v:ext="edit" aspectratio="f"/>
                <v:textbox>
                  <w:txbxContent>
                    <w:p>
                      <w:pPr>
                        <w:jc w:val="center"/>
                      </w:pPr>
                      <w:r>
                        <w:rPr>
                          <w:rFonts w:hint="eastAsia"/>
                        </w:rPr>
                        <w:t>审查</w:t>
                      </w:r>
                    </w:p>
                    <w:p>
                      <w:pPr>
                        <w:jc w:val="center"/>
                      </w:pPr>
                      <w:r>
                        <w:rPr>
                          <w:rFonts w:hint="eastAsia"/>
                        </w:rPr>
                        <w:t>依法对申请人提交的申请材料进行审查，提出审查意见</w:t>
                      </w:r>
                    </w:p>
                  </w:txbxContent>
                </v:textbox>
              </v:shape>
            </w:pict>
          </mc:Fallback>
        </mc:AlternateContent>
      </w:r>
    </w:p>
    <w:p/>
    <w:p>
      <w:r>
        <mc:AlternateContent>
          <mc:Choice Requires="wps">
            <w:drawing>
              <wp:anchor distT="0" distB="0" distL="114300" distR="114300" simplePos="0" relativeHeight="251667456" behindDoc="0" locked="0" layoutInCell="1" allowOverlap="1">
                <wp:simplePos x="0" y="0"/>
                <wp:positionH relativeFrom="column">
                  <wp:posOffset>3232785</wp:posOffset>
                </wp:positionH>
                <wp:positionV relativeFrom="paragraph">
                  <wp:posOffset>58420</wp:posOffset>
                </wp:positionV>
                <wp:extent cx="361950" cy="0"/>
                <wp:effectExtent l="0" t="53975" r="3810" b="67945"/>
                <wp:wrapNone/>
                <wp:docPr id="4" name="自选图形 89"/>
                <wp:cNvGraphicFramePr/>
                <a:graphic xmlns:a="http://schemas.openxmlformats.org/drawingml/2006/main">
                  <a:graphicData uri="http://schemas.microsoft.com/office/word/2010/wordprocessingShape">
                    <wps:wsp>
                      <wps:cNvCnPr/>
                      <wps:spPr>
                        <a:xfrm>
                          <a:off x="0" y="0"/>
                          <a:ext cx="361950" cy="0"/>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89" o:spid="_x0000_s1026" o:spt="32" type="#_x0000_t32" style="position:absolute;left:0pt;margin-left:254.55pt;margin-top:4.6pt;height:0pt;width:28.5pt;z-index:251667456;mso-width-relative:page;mso-height-relative:page;" filled="f" stroked="t" coordsize="21600,21600" o:gfxdata="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GBgd9cAAAALAQAADwAAAAAAAAAB&#10;ACAAAAAiAAAAZHJzL2Rvd25yZXYueG1sUEsBAhQAFAAAAAgAh07iQC9jguoRAgAA2gMAAA4AAAAA&#10;AAAAAQAgAAAAJgEAAGRycy9lMm9Eb2MueG1sUEsFBgAAAAAGAAYAWQEAAKkFAAAAAA==&#10;">
                <v:fill on="f" focussize="0,0"/>
                <v:stroke weight="1.5pt" color="#000000" joinstyle="miter" endarrow="open"/>
                <v:imagedata o:title=""/>
                <o:lock v:ext="edit" aspectratio="f"/>
              </v:shape>
            </w:pict>
          </mc:Fallback>
        </mc:AlternateContent>
      </w:r>
    </w:p>
    <w:p>
      <w:r>
        <mc:AlternateContent>
          <mc:Choice Requires="wps">
            <w:drawing>
              <wp:anchor distT="0" distB="0" distL="114300" distR="114300" simplePos="0" relativeHeight="251669504" behindDoc="0" locked="0" layoutInCell="1" allowOverlap="1">
                <wp:simplePos x="0" y="0"/>
                <wp:positionH relativeFrom="column">
                  <wp:posOffset>2223135</wp:posOffset>
                </wp:positionH>
                <wp:positionV relativeFrom="paragraph">
                  <wp:posOffset>102870</wp:posOffset>
                </wp:positionV>
                <wp:extent cx="9525" cy="458470"/>
                <wp:effectExtent l="46355" t="0" r="66040" b="13970"/>
                <wp:wrapNone/>
                <wp:docPr id="16" name="直接箭头连接符 16"/>
                <wp:cNvGraphicFramePr/>
                <a:graphic xmlns:a="http://schemas.openxmlformats.org/drawingml/2006/main">
                  <a:graphicData uri="http://schemas.microsoft.com/office/word/2010/wordprocessingShape">
                    <wps:wsp>
                      <wps:cNvCnPr/>
                      <wps:spPr>
                        <a:xfrm>
                          <a:off x="3385185" y="5602605"/>
                          <a:ext cx="9525" cy="458470"/>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margin-left:175.05pt;margin-top:8.1pt;height:36.1pt;width:0.75pt;z-index:251669504;mso-width-relative:page;mso-height-relative:page;" filled="f" stroked="t" coordsize="21600,21600" o:gfxdata="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rKAvHdcAAAAJAQAADwAAAAAAAAABACAAAAAiAAAAZHJzL2Rvd25yZXYueG1sUEsBAhQAFAAAAAgA&#10;h07iQKDlEtsmAgAADwQAAA4AAAAAAAAAAQAgAAAAJgEAAGRycy9lMm9Eb2MueG1sUEsFBgAAAAAG&#10;AAYAWQEAAL4FAAAAAA==&#10;">
                <v:fill on="f" focussize="0,0"/>
                <v:stroke weight="1.5pt" color="#000000" miterlimit="8" joinstyle="miter" endarrow="open"/>
                <v:imagedata o:title=""/>
                <o:lock v:ext="edit" aspectratio="f"/>
              </v:shape>
            </w:pict>
          </mc:Fallback>
        </mc:AlternateContent>
      </w:r>
    </w:p>
    <w:p/>
    <w:p>
      <w:r>
        <mc:AlternateContent>
          <mc:Choice Requires="wps">
            <w:drawing>
              <wp:anchor distT="0" distB="0" distL="114300" distR="114300" simplePos="0" relativeHeight="251670528" behindDoc="0" locked="0" layoutInCell="1" allowOverlap="1">
                <wp:simplePos x="0" y="0"/>
                <wp:positionH relativeFrom="column">
                  <wp:posOffset>765810</wp:posOffset>
                </wp:positionH>
                <wp:positionV relativeFrom="paragraph">
                  <wp:posOffset>151765</wp:posOffset>
                </wp:positionV>
                <wp:extent cx="2924175" cy="904875"/>
                <wp:effectExtent l="4445" t="4445" r="12700" b="5080"/>
                <wp:wrapNone/>
                <wp:docPr id="17" name="文本框 17"/>
                <wp:cNvGraphicFramePr/>
                <a:graphic xmlns:a="http://schemas.openxmlformats.org/drawingml/2006/main">
                  <a:graphicData uri="http://schemas.microsoft.com/office/word/2010/wordprocessingShape">
                    <wps:wsp>
                      <wps:cNvSpPr txBox="1"/>
                      <wps:spPr>
                        <a:xfrm>
                          <a:off x="1994535" y="6219190"/>
                          <a:ext cx="2924175" cy="904875"/>
                        </a:xfrm>
                        <a:prstGeom prst="rect">
                          <a:avLst/>
                        </a:prstGeom>
                        <a:solidFill>
                          <a:srgbClr val="FFFFFF"/>
                        </a:solidFill>
                        <a:ln w="6350">
                          <a:solidFill>
                            <a:prstClr val="black"/>
                          </a:solidFill>
                        </a:ln>
                        <a:effectLst/>
                      </wps:spPr>
                      <wps:txbx>
                        <w:txbxContent>
                          <w:p>
                            <w:pPr>
                              <w:jc w:val="center"/>
                            </w:pPr>
                            <w:r>
                              <w:rPr>
                                <w:rFonts w:hint="eastAsia"/>
                              </w:rPr>
                              <w:t>决定</w:t>
                            </w:r>
                          </w:p>
                          <w:p>
                            <w:pPr>
                              <w:jc w:val="center"/>
                            </w:pPr>
                            <w:r>
                              <w:rPr>
                                <w:rFonts w:hint="eastAsia"/>
                              </w:rPr>
                              <w:t>依法作出准予行政许可或不予行政许可的书面决定，不予许可应当说明理由，并告知申请人享有依法申请行政复议或者提起行政诉讼的权利</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0.3pt;margin-top:11.95pt;height:71.25pt;width:230.25pt;z-index:251670528;mso-width-relative:page;mso-height-relative:page;" fillcolor="#FFFFFF" filled="t" stroked="t" coordsize="21600,21600" o:gfxdata="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AvEHtTWAAAACgEAAA8AAAAAAAAAAQAgAAAAIgAAAGRycy9kb3ducmV2LnhtbFBL&#10;AQIUABQAAAAIAIdO4kAVceDhagIAANMEAAAOAAAAAAAAAAEAIAAAACUBAABkcnMvZTJvRG9jLnht&#10;bFBLBQYAAAAABgAGAFkBAAABBgAAAAA=&#10;">
                <v:fill on="t" focussize="0,0"/>
                <v:stroke weight="0.5pt" color="#000000" joinstyle="round"/>
                <v:imagedata o:title=""/>
                <o:lock v:ext="edit" aspectratio="f"/>
                <v:textbox>
                  <w:txbxContent>
                    <w:p>
                      <w:pPr>
                        <w:jc w:val="center"/>
                      </w:pPr>
                      <w:r>
                        <w:rPr>
                          <w:rFonts w:hint="eastAsia"/>
                        </w:rPr>
                        <w:t>决定</w:t>
                      </w:r>
                    </w:p>
                    <w:p>
                      <w:pPr>
                        <w:jc w:val="center"/>
                      </w:pPr>
                      <w:r>
                        <w:rPr>
                          <w:rFonts w:hint="eastAsia"/>
                        </w:rPr>
                        <w:t>依法作出准予行政许可或不予行政许可的书面决定，不予许可应当说明理由，并告知申请人享有依法申请行政复议或者提起行政诉讼的权利</w:t>
                      </w:r>
                    </w:p>
                  </w:txbxContent>
                </v:textbox>
              </v:shape>
            </w:pict>
          </mc:Fallback>
        </mc:AlternateContent>
      </w:r>
    </w:p>
    <w:p/>
    <w:p/>
    <w:p/>
    <w:p/>
    <w:p>
      <w:r>
        <mc:AlternateContent>
          <mc:Choice Requires="wps">
            <w:drawing>
              <wp:anchor distT="0" distB="0" distL="114300" distR="114300" simplePos="0" relativeHeight="251673600" behindDoc="0" locked="0" layoutInCell="1" allowOverlap="1">
                <wp:simplePos x="0" y="0"/>
                <wp:positionH relativeFrom="column">
                  <wp:posOffset>2013585</wp:posOffset>
                </wp:positionH>
                <wp:positionV relativeFrom="paragraph">
                  <wp:posOffset>299085</wp:posOffset>
                </wp:positionV>
                <wp:extent cx="465455" cy="0"/>
                <wp:effectExtent l="53975" t="0" r="67945" b="6985"/>
                <wp:wrapNone/>
                <wp:docPr id="6" name="自选图形 95"/>
                <wp:cNvGraphicFramePr/>
                <a:graphic xmlns:a="http://schemas.openxmlformats.org/drawingml/2006/main">
                  <a:graphicData uri="http://schemas.microsoft.com/office/word/2010/wordprocessingShape">
                    <wps:wsp>
                      <wps:cNvCnPr/>
                      <wps:spPr>
                        <a:xfrm rot="5400000">
                          <a:off x="0" y="0"/>
                          <a:ext cx="465455" cy="0"/>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95" o:spid="_x0000_s1026" o:spt="32" type="#_x0000_t32" style="position:absolute;left:0pt;margin-left:158.55pt;margin-top:23.55pt;height:0pt;width:36.65pt;rotation:5898240f;z-index:251673600;mso-width-relative:page;mso-height-relative:page;" filled="f" stroked="t" coordsize="21600,21600" o:gfxdata="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3k0inZAAAACQEAAA8AAAAAAAAAAQAgAAAA&#10;IgAAAGRycy9kb3ducmV2LnhtbFBLAQIUABQAAAAIAIdO4kCL2eTfCgIAALwDAAAOAAAAAAAAAAEA&#10;IAAAACgBAABkcnMvZTJvRG9jLnhtbFBLBQYAAAAABgAGAFkBAACkBQAAAAA=&#10;">
                <v:fill on="f" focussize="0,0"/>
                <v:stroke weight="1.5pt" color="#000000" joinstyle="miter" endarrow="open"/>
                <v:imagedata o:title=""/>
                <o:lock v:ext="edit" aspectratio="f"/>
              </v:shape>
            </w:pict>
          </mc:Fallback>
        </mc:AlternateContent>
      </w:r>
    </w:p>
    <w:p/>
    <w:p>
      <w:r>
        <mc:AlternateContent>
          <mc:Choice Requires="wps">
            <w:drawing>
              <wp:anchor distT="0" distB="0" distL="114300" distR="114300" simplePos="0" relativeHeight="251671552" behindDoc="0" locked="0" layoutInCell="1" allowOverlap="1">
                <wp:simplePos x="0" y="0"/>
                <wp:positionH relativeFrom="column">
                  <wp:posOffset>1185545</wp:posOffset>
                </wp:positionH>
                <wp:positionV relativeFrom="paragraph">
                  <wp:posOffset>138430</wp:posOffset>
                </wp:positionV>
                <wp:extent cx="2084705" cy="476250"/>
                <wp:effectExtent l="4445" t="4445" r="13970" b="6985"/>
                <wp:wrapNone/>
                <wp:docPr id="19" name="文本框 19"/>
                <wp:cNvGraphicFramePr/>
                <a:graphic xmlns:a="http://schemas.openxmlformats.org/drawingml/2006/main">
                  <a:graphicData uri="http://schemas.microsoft.com/office/word/2010/wordprocessingShape">
                    <wps:wsp>
                      <wps:cNvSpPr txBox="1"/>
                      <wps:spPr>
                        <a:xfrm>
                          <a:off x="2708910" y="7887970"/>
                          <a:ext cx="2084705" cy="476250"/>
                        </a:xfrm>
                        <a:prstGeom prst="rect">
                          <a:avLst/>
                        </a:prstGeom>
                        <a:solidFill>
                          <a:srgbClr val="FFFFFF"/>
                        </a:solidFill>
                        <a:ln w="6350">
                          <a:solidFill>
                            <a:prstClr val="black"/>
                          </a:solidFill>
                        </a:ln>
                        <a:effectLst/>
                      </wps:spPr>
                      <wps:txbx>
                        <w:txbxContent>
                          <w:p>
                            <w:pPr>
                              <w:jc w:val="center"/>
                            </w:pPr>
                            <w:r>
                              <w:rPr>
                                <w:rFonts w:hint="eastAsia"/>
                              </w:rPr>
                              <w:t>送达</w:t>
                            </w:r>
                          </w:p>
                          <w:p>
                            <w:pPr>
                              <w:jc w:val="center"/>
                            </w:pPr>
                            <w:r>
                              <w:rPr>
                                <w:rFonts w:hint="eastAsia"/>
                              </w:rPr>
                              <w:t>依法送达并公开行政许可决定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3.35pt;margin-top:10.9pt;height:37.5pt;width:164.15pt;z-index:251671552;mso-width-relative:page;mso-height-relative:page;" fillcolor="#FFFFFF" filled="t" stroked="t" coordsize="21600,21600" o:gfxdata="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YT/1QAAAAkBAAAPAAAAAAAAAAEAIAAAACIAAABkcnMvZG93bnJldi54bWxQ&#10;SwECFAAUAAAACACHTuJAiXt1NWwCAADTBAAADgAAAAAAAAABACAAAAAkAQAAZHJzL2Uyb0RvYy54&#10;bWxQSwUGAAAAAAYABgBZAQAAAgYAAAAA&#10;">
                <v:fill on="t" focussize="0,0"/>
                <v:stroke weight="0.5pt" color="#000000" joinstyle="round"/>
                <v:imagedata o:title=""/>
                <o:lock v:ext="edit" aspectratio="f"/>
                <v:textbox>
                  <w:txbxContent>
                    <w:p>
                      <w:pPr>
                        <w:jc w:val="center"/>
                      </w:pPr>
                      <w:r>
                        <w:rPr>
                          <w:rFonts w:hint="eastAsia"/>
                        </w:rPr>
                        <w:t>送达</w:t>
                      </w:r>
                    </w:p>
                    <w:p>
                      <w:pPr>
                        <w:jc w:val="center"/>
                      </w:pPr>
                      <w:r>
                        <w:rPr>
                          <w:rFonts w:hint="eastAsia"/>
                        </w:rPr>
                        <w:t>依法送达并公开行政许可决定</w:t>
                      </w:r>
                    </w:p>
                  </w:txbxContent>
                </v:textbox>
              </v:shape>
            </w:pict>
          </mc:Fallback>
        </mc:AlternateContent>
      </w:r>
    </w:p>
    <w:p/>
    <w:p/>
    <w:p/>
    <w:p>
      <w:pPr>
        <w:tabs>
          <w:tab w:val="left" w:pos="6051"/>
        </w:tabs>
        <w:jc w:val="left"/>
      </w:pPr>
    </w:p>
    <w:p>
      <w:pPr>
        <w:rPr>
          <w:rFonts w:hint="eastAsia"/>
        </w:rPr>
      </w:pPr>
      <w:r>
        <w:rPr>
          <w:rFonts w:hint="eastAsia"/>
        </w:rPr>
        <w:t>办理机构：荔波县水务局</w:t>
      </w:r>
    </w:p>
    <w:p>
      <w:pPr>
        <w:rPr>
          <w:rFonts w:hint="eastAsia"/>
        </w:rPr>
      </w:pPr>
      <w:r>
        <w:rPr>
          <w:rFonts w:hint="eastAsia"/>
        </w:rPr>
        <w:t>业务电话：0854-3516057        监督电话：0854-3611085</w:t>
      </w:r>
    </w:p>
    <w:p>
      <w:pPr>
        <w:rPr>
          <w:rFonts w:hint="eastAsia"/>
        </w:rPr>
      </w:pPr>
      <w:r>
        <w:rPr>
          <w:rFonts w:hint="eastAsia"/>
        </w:rPr>
        <w:t>法定时限：20个工作日（不含听证、招标、拍卖、检验、检测、鉴定和专家评审等时间）</w:t>
      </w:r>
    </w:p>
    <w:p>
      <w:r>
        <w:rPr>
          <w:rFonts w:hint="eastAsia"/>
        </w:rPr>
        <w:t>承诺时限：4个工作日（不含听证、招标、拍卖、检验、检测、鉴定和专家评审等时间）</w:t>
      </w:r>
    </w:p>
    <w:sectPr>
      <w:pgSz w:w="11906" w:h="16838"/>
      <w:pgMar w:top="850" w:right="567" w:bottom="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NTdlNmY5YTBlNzQ3MTc3MzMzZDhhZjUzODE5MGEifQ=="/>
  </w:docVars>
  <w:rsids>
    <w:rsidRoot w:val="005869DF"/>
    <w:rsid w:val="00050399"/>
    <w:rsid w:val="00156ABF"/>
    <w:rsid w:val="0020354F"/>
    <w:rsid w:val="002602EF"/>
    <w:rsid w:val="002641AA"/>
    <w:rsid w:val="00264270"/>
    <w:rsid w:val="002E4B72"/>
    <w:rsid w:val="00395186"/>
    <w:rsid w:val="004105AF"/>
    <w:rsid w:val="00454B2F"/>
    <w:rsid w:val="004565AE"/>
    <w:rsid w:val="005869DF"/>
    <w:rsid w:val="0059440F"/>
    <w:rsid w:val="00610970"/>
    <w:rsid w:val="00660042"/>
    <w:rsid w:val="006854F5"/>
    <w:rsid w:val="006A45D0"/>
    <w:rsid w:val="0070358C"/>
    <w:rsid w:val="007600AA"/>
    <w:rsid w:val="007716A0"/>
    <w:rsid w:val="00852D43"/>
    <w:rsid w:val="00862DBC"/>
    <w:rsid w:val="008975CC"/>
    <w:rsid w:val="00942488"/>
    <w:rsid w:val="009A3202"/>
    <w:rsid w:val="009C0A7B"/>
    <w:rsid w:val="00A171C7"/>
    <w:rsid w:val="00A54CFB"/>
    <w:rsid w:val="00A751D7"/>
    <w:rsid w:val="00AD51D0"/>
    <w:rsid w:val="00B33408"/>
    <w:rsid w:val="00B45349"/>
    <w:rsid w:val="00BC66CE"/>
    <w:rsid w:val="00C36E34"/>
    <w:rsid w:val="00C44A79"/>
    <w:rsid w:val="00CB12F8"/>
    <w:rsid w:val="00D85858"/>
    <w:rsid w:val="00DA0171"/>
    <w:rsid w:val="00DB084E"/>
    <w:rsid w:val="00E0403A"/>
    <w:rsid w:val="00E536A8"/>
    <w:rsid w:val="00EE427E"/>
    <w:rsid w:val="00F11901"/>
    <w:rsid w:val="00FA19F1"/>
    <w:rsid w:val="00FD5E30"/>
    <w:rsid w:val="495C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136</Words>
  <Characters>158</Characters>
  <Lines>1</Lines>
  <Paragraphs>1</Paragraphs>
  <TotalTime>4</TotalTime>
  <ScaleCrop>false</ScaleCrop>
  <LinksUpToDate>false</LinksUpToDate>
  <CharactersWithSpaces>166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2019-05-09T03:20:00Z</dcterms:created>
  <dc:creator>Administrator</dc:creator>
  <cp:lastModifiedBy>p'c</cp:lastModifiedBy>
  <dcterms:modified xsi:type="dcterms:W3CDTF">2022-12-08T05:57:05Z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E5D3A23F18E84D3A9E19345C3C67FD06</vt:lpwstr>
  </property>
</Properties>
</file>